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FC661" w14:textId="77777777" w:rsidR="00725008" w:rsidRDefault="00725008" w:rsidP="00725008">
      <w:pPr>
        <w:jc w:val="center"/>
        <w:rPr>
          <w:rFonts w:ascii="Haettenschweiler" w:hAnsi="Haettenschweiler"/>
          <w:color w:val="000080"/>
          <w:sz w:val="96"/>
          <w:szCs w:val="96"/>
        </w:rPr>
      </w:pPr>
    </w:p>
    <w:p w14:paraId="7ABBEEDB" w14:textId="37D0176F" w:rsidR="00725008" w:rsidRPr="004833A4" w:rsidRDefault="00725008" w:rsidP="00725008">
      <w:pPr>
        <w:jc w:val="center"/>
        <w:rPr>
          <w:rFonts w:ascii="Haettenschweiler" w:hAnsi="Haettenschweiler"/>
          <w:color w:val="000080"/>
          <w:sz w:val="96"/>
          <w:szCs w:val="96"/>
        </w:rPr>
      </w:pPr>
      <w:r w:rsidRPr="004833A4">
        <w:rPr>
          <w:rFonts w:ascii="Haettenschweiler" w:hAnsi="Haettenschweiler"/>
          <w:color w:val="000080"/>
          <w:sz w:val="96"/>
          <w:szCs w:val="96"/>
        </w:rPr>
        <w:t>O ESTADO DE S. PAULO</w:t>
      </w:r>
    </w:p>
    <w:p w14:paraId="16C736D4" w14:textId="7AFB98B4" w:rsidR="00725008" w:rsidRDefault="00725008" w:rsidP="00725008">
      <w:pPr>
        <w:pStyle w:val="Corpodetexto3"/>
        <w:jc w:val="center"/>
        <w:rPr>
          <w:b w:val="0"/>
          <w:i/>
        </w:rPr>
      </w:pPr>
      <w:r>
        <w:rPr>
          <w:b w:val="0"/>
          <w:i/>
        </w:rPr>
        <w:t>2</w:t>
      </w:r>
      <w:r w:rsidR="00B756FC">
        <w:rPr>
          <w:b w:val="0"/>
          <w:i/>
        </w:rPr>
        <w:t>4</w:t>
      </w:r>
      <w:r>
        <w:rPr>
          <w:b w:val="0"/>
          <w:i/>
        </w:rPr>
        <w:t xml:space="preserve"> de setembro de 2026</w:t>
      </w:r>
    </w:p>
    <w:p w14:paraId="01400405" w14:textId="77777777" w:rsidR="001938B2" w:rsidRDefault="001938B2"/>
    <w:p w14:paraId="6B42F269" w14:textId="2AF5911F" w:rsidR="00945E5A" w:rsidRPr="00945E5A" w:rsidRDefault="00945E5A" w:rsidP="00945E5A">
      <w:pPr>
        <w:jc w:val="center"/>
        <w:rPr>
          <w:rFonts w:ascii="Times New Roman" w:hAnsi="Times New Roman" w:cs="Times New Roman"/>
          <w:b/>
          <w:bCs/>
          <w:sz w:val="40"/>
          <w:szCs w:val="40"/>
        </w:rPr>
      </w:pPr>
      <w:r w:rsidRPr="00945E5A">
        <w:rPr>
          <w:rFonts w:ascii="Times New Roman" w:hAnsi="Times New Roman" w:cs="Times New Roman"/>
          <w:b/>
          <w:bCs/>
          <w:sz w:val="40"/>
          <w:szCs w:val="40"/>
        </w:rPr>
        <w:t>“O Estado sou eu”</w:t>
      </w:r>
    </w:p>
    <w:p w14:paraId="71DB23C6" w14:textId="495C5DD2" w:rsidR="00725008" w:rsidRPr="00945E5A" w:rsidRDefault="00725008" w:rsidP="00945E5A">
      <w:pPr>
        <w:spacing w:before="120" w:after="120" w:line="240" w:lineRule="auto"/>
        <w:jc w:val="center"/>
        <w:rPr>
          <w:rFonts w:ascii="Times New Roman" w:hAnsi="Times New Roman" w:cs="Times New Roman"/>
          <w:sz w:val="28"/>
          <w:szCs w:val="28"/>
        </w:rPr>
      </w:pPr>
      <w:hyperlink r:id="rId7" w:tooltip="Ir para página do autor" w:history="1">
        <w:r w:rsidRPr="00945E5A">
          <w:rPr>
            <w:rStyle w:val="Hyperlink"/>
            <w:rFonts w:ascii="Times New Roman" w:hAnsi="Times New Roman" w:cs="Times New Roman"/>
            <w:b/>
            <w:bCs/>
            <w:color w:val="auto"/>
            <w:sz w:val="28"/>
            <w:szCs w:val="28"/>
            <w:u w:val="none"/>
          </w:rPr>
          <w:t>José Pastore</w:t>
        </w:r>
      </w:hyperlink>
    </w:p>
    <w:p w14:paraId="02CB1DDB" w14:textId="77777777" w:rsidR="00945E5A" w:rsidRPr="00725008" w:rsidRDefault="00945E5A" w:rsidP="00945E5A">
      <w:pPr>
        <w:spacing w:after="0" w:line="240" w:lineRule="auto"/>
        <w:jc w:val="right"/>
        <w:rPr>
          <w:rFonts w:ascii="Times New Roman" w:hAnsi="Times New Roman" w:cs="Times New Roman"/>
          <w:i/>
          <w:iCs/>
          <w:sz w:val="24"/>
          <w:szCs w:val="24"/>
        </w:rPr>
      </w:pPr>
      <w:r w:rsidRPr="00725008">
        <w:rPr>
          <w:rFonts w:ascii="Times New Roman" w:hAnsi="Times New Roman" w:cs="Times New Roman"/>
          <w:i/>
          <w:iCs/>
          <w:sz w:val="24"/>
          <w:szCs w:val="24"/>
        </w:rPr>
        <w:t xml:space="preserve">Instalou-se no Brasil, entre os Poderes, o relacionamento </w:t>
      </w:r>
    </w:p>
    <w:p w14:paraId="4545038B" w14:textId="77777777" w:rsidR="00945E5A" w:rsidRPr="00725008" w:rsidRDefault="00945E5A" w:rsidP="00945E5A">
      <w:pPr>
        <w:spacing w:after="0" w:line="240" w:lineRule="auto"/>
        <w:jc w:val="right"/>
        <w:rPr>
          <w:rFonts w:ascii="Times New Roman" w:hAnsi="Times New Roman" w:cs="Times New Roman"/>
          <w:i/>
          <w:iCs/>
          <w:sz w:val="24"/>
          <w:szCs w:val="24"/>
        </w:rPr>
      </w:pPr>
      <w:r w:rsidRPr="00725008">
        <w:rPr>
          <w:rFonts w:ascii="Times New Roman" w:hAnsi="Times New Roman" w:cs="Times New Roman"/>
          <w:i/>
          <w:iCs/>
          <w:sz w:val="24"/>
          <w:szCs w:val="24"/>
        </w:rPr>
        <w:t xml:space="preserve">de mútua dependência comum nas gangues criminosas: </w:t>
      </w:r>
    </w:p>
    <w:p w14:paraId="03A5D30E" w14:textId="77777777" w:rsidR="00945E5A" w:rsidRPr="00725008" w:rsidRDefault="00945E5A" w:rsidP="00945E5A">
      <w:pPr>
        <w:spacing w:after="0" w:line="240" w:lineRule="auto"/>
        <w:jc w:val="right"/>
        <w:rPr>
          <w:rFonts w:ascii="Times New Roman" w:hAnsi="Times New Roman" w:cs="Times New Roman"/>
          <w:sz w:val="24"/>
          <w:szCs w:val="24"/>
        </w:rPr>
      </w:pPr>
      <w:r w:rsidRPr="00725008">
        <w:rPr>
          <w:rFonts w:ascii="Times New Roman" w:hAnsi="Times New Roman" w:cs="Times New Roman"/>
          <w:i/>
          <w:iCs/>
          <w:sz w:val="24"/>
          <w:szCs w:val="24"/>
        </w:rPr>
        <w:t>‘Não me denuncie porque eu te denuncio</w:t>
      </w:r>
      <w:r w:rsidRPr="00725008">
        <w:rPr>
          <w:rFonts w:ascii="Times New Roman" w:hAnsi="Times New Roman" w:cs="Times New Roman"/>
          <w:sz w:val="24"/>
          <w:szCs w:val="24"/>
        </w:rPr>
        <w:t>’</w:t>
      </w:r>
    </w:p>
    <w:p w14:paraId="16F2BC09"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 xml:space="preserve">Não podia ter sido mais oportuno o lançamento do livro </w:t>
      </w:r>
      <w:r w:rsidRPr="00945E5A">
        <w:rPr>
          <w:rFonts w:ascii="Times New Roman" w:hAnsi="Times New Roman" w:cs="Times New Roman"/>
          <w:i/>
          <w:iCs/>
          <w:sz w:val="24"/>
          <w:szCs w:val="24"/>
        </w:rPr>
        <w:t>A oligarquia dos poderes e a crise da democracia,</w:t>
      </w:r>
      <w:r w:rsidRPr="00945E5A">
        <w:rPr>
          <w:rFonts w:ascii="Times New Roman" w:hAnsi="Times New Roman" w:cs="Times New Roman"/>
          <w:sz w:val="24"/>
          <w:szCs w:val="24"/>
        </w:rPr>
        <w:t xml:space="preserve"> do meu amigo Joaquim Falcão. Está ali uma explicação simples e dolorosa da crise atual. Falcão mostra que o Brasil não está sendo ameaçado de fora para dentro – por ditadores sanguinários. Ao contrário, a nação vem sendo solapada por dentro e, mais especificamente, por autoridades que deveriam protegê-la.</w:t>
      </w:r>
    </w:p>
    <w:p w14:paraId="79245452"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 xml:space="preserve">No Poder Executivo, há os que </w:t>
      </w:r>
      <w:hyperlink r:id="rId8" w:tgtFrame="_blank" w:tooltip="https://www.estadao.com.br/economia/video-mostra-suspeitos-pela-fraude-do-inss-planejando-esconder-dinheiro-um-mes-apos-buscas-da-pf/" w:history="1">
        <w:r w:rsidRPr="00945E5A">
          <w:rPr>
            <w:rStyle w:val="Hyperlink"/>
            <w:rFonts w:ascii="Times New Roman" w:hAnsi="Times New Roman" w:cs="Times New Roman"/>
            <w:b/>
            <w:bCs/>
            <w:color w:val="auto"/>
            <w:sz w:val="24"/>
            <w:szCs w:val="24"/>
          </w:rPr>
          <w:t>roubam os aposentados</w:t>
        </w:r>
      </w:hyperlink>
      <w:r w:rsidRPr="00945E5A">
        <w:rPr>
          <w:rFonts w:ascii="Times New Roman" w:hAnsi="Times New Roman" w:cs="Times New Roman"/>
          <w:sz w:val="24"/>
          <w:szCs w:val="24"/>
        </w:rPr>
        <w:t xml:space="preserve">. No Legislativo, os que se apoderaram de </w:t>
      </w:r>
      <w:hyperlink r:id="rId9" w:tgtFrame="_blank" w:tooltip="https://www.estadao.com.br/economia/proximo-governo-tera-que-rever-emendas-parlamentares-para-destravar-investimentos-em-infraestrutura/" w:history="1">
        <w:r w:rsidRPr="00945E5A">
          <w:rPr>
            <w:rStyle w:val="Hyperlink"/>
            <w:rFonts w:ascii="Times New Roman" w:hAnsi="Times New Roman" w:cs="Times New Roman"/>
            <w:b/>
            <w:bCs/>
            <w:color w:val="auto"/>
            <w:sz w:val="24"/>
            <w:szCs w:val="24"/>
          </w:rPr>
          <w:t>emendas bilionárias</w:t>
        </w:r>
      </w:hyperlink>
      <w:r w:rsidRPr="00945E5A">
        <w:rPr>
          <w:rFonts w:ascii="Times New Roman" w:hAnsi="Times New Roman" w:cs="Times New Roman"/>
          <w:sz w:val="24"/>
          <w:szCs w:val="24"/>
        </w:rPr>
        <w:t xml:space="preserve">. No Judiciário, os que se locupletam trocando </w:t>
      </w:r>
      <w:hyperlink r:id="rId10" w:tgtFrame="_blank" w:tooltip="https://www.estadao.com.br/economia/justica-supremo-pecas-chave-master-engenharia-financeira/" w:history="1">
        <w:r w:rsidRPr="00945E5A">
          <w:rPr>
            <w:rStyle w:val="Hyperlink"/>
            <w:rFonts w:ascii="Times New Roman" w:hAnsi="Times New Roman" w:cs="Times New Roman"/>
            <w:b/>
            <w:bCs/>
            <w:color w:val="auto"/>
            <w:sz w:val="24"/>
            <w:szCs w:val="24"/>
          </w:rPr>
          <w:t>favores com agentes do sistema financeiro</w:t>
        </w:r>
      </w:hyperlink>
      <w:r w:rsidRPr="00945E5A">
        <w:rPr>
          <w:rFonts w:ascii="Times New Roman" w:hAnsi="Times New Roman" w:cs="Times New Roman"/>
          <w:sz w:val="24"/>
          <w:szCs w:val="24"/>
        </w:rPr>
        <w:t>. Numa palavra, o Estado brasileiro foi capturado por oligarcas e sua parentela que vivem para servir a si próprios – com honrosas exceções.</w:t>
      </w:r>
    </w:p>
    <w:p w14:paraId="6D4A79C0"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Não é surpresa verificar que esses oligarcas dependem uns dos outros. Por isso, são competentíssimos na autoproteção. Falcão ilustra bem isso: os legisladores têm dezenas de pedidos de impeachment contra os magistrados e estes têm dezenas de ações judiciais contra os legisladores. Os governantes do Poder Executivo vivem a mesma dicotomia. Instalou-se no Brasil o relacionamento de mútua dependência que é comum nas gangues criminosas. “Não me denuncie porque eu te denuncio.”</w:t>
      </w:r>
    </w:p>
    <w:p w14:paraId="5D2DBED9"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A formação desse acordão, além da sua perversidade moral, tem um impacto destruidor no campo econômico. Na imprevisibilidade os investidores se retraem. Eles detestam situações em que a lei é rigorosa e a sua administração é frouxa e indecorosa. Ao retraírem, eles atrasam a expansão da economia e a geração de bons empregos que certamente seriam úteis para atenuar o sofrimento dos mais pobres.</w:t>
      </w:r>
    </w:p>
    <w:p w14:paraId="60F0A940"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Esse é o estado de anomia em que vivemos. As autoridades são legais, mas não são legítimas. Como diz Falcão, elas só se tornam legítimas quando os atos legais se transformam em benefícios concretos para o povo. Mas isso não ocorre em clima de escandalosa promiscuidade como o atual. Sem instituições legais e legítimas, o País não progride.</w:t>
      </w:r>
    </w:p>
    <w:p w14:paraId="2BA7F4A3"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lastRenderedPageBreak/>
        <w:t xml:space="preserve">Fala-se muito que no Brasil “as instituições funcionam”. Falta dizer que elas funcionam bem para a dinastia dos oligarcas que vivem no mundo da </w:t>
      </w:r>
      <w:r w:rsidRPr="00945E5A">
        <w:rPr>
          <w:rFonts w:ascii="Times New Roman" w:hAnsi="Times New Roman" w:cs="Times New Roman"/>
          <w:i/>
          <w:iCs/>
          <w:sz w:val="24"/>
          <w:szCs w:val="24"/>
        </w:rPr>
        <w:t>lobbycracia</w:t>
      </w:r>
      <w:r w:rsidRPr="00945E5A">
        <w:rPr>
          <w:rFonts w:ascii="Times New Roman" w:hAnsi="Times New Roman" w:cs="Times New Roman"/>
          <w:sz w:val="24"/>
          <w:szCs w:val="24"/>
        </w:rPr>
        <w:t>. São elas que mandam e desmandam, porque na sua visão e na prática “</w:t>
      </w:r>
      <w:r w:rsidRPr="00945E5A">
        <w:rPr>
          <w:rFonts w:ascii="Times New Roman" w:hAnsi="Times New Roman" w:cs="Times New Roman"/>
          <w:i/>
          <w:iCs/>
          <w:sz w:val="24"/>
          <w:szCs w:val="24"/>
        </w:rPr>
        <w:t>L’État c’est moi</w:t>
      </w:r>
      <w:r w:rsidRPr="00945E5A">
        <w:rPr>
          <w:rFonts w:ascii="Times New Roman" w:hAnsi="Times New Roman" w:cs="Times New Roman"/>
          <w:sz w:val="24"/>
          <w:szCs w:val="24"/>
        </w:rPr>
        <w:t>”.</w:t>
      </w:r>
    </w:p>
    <w:p w14:paraId="24CBE3EE" w14:textId="77777777"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 xml:space="preserve">É isso que se viu nos últimos dias, tendo o </w:t>
      </w:r>
      <w:hyperlink r:id="rId11" w:tgtFrame="_blank" w:tooltip="https://www.estadao.com.br/tudo-sobre/stf-supremo-tribunal-federal/" w:history="1">
        <w:r w:rsidRPr="00945E5A">
          <w:rPr>
            <w:rStyle w:val="Hyperlink"/>
            <w:rFonts w:ascii="Times New Roman" w:hAnsi="Times New Roman" w:cs="Times New Roman"/>
            <w:b/>
            <w:bCs/>
            <w:color w:val="auto"/>
            <w:sz w:val="24"/>
            <w:szCs w:val="24"/>
          </w:rPr>
          <w:t>Supremo Tribunal Federal (STF)</w:t>
        </w:r>
      </w:hyperlink>
      <w:r w:rsidRPr="00945E5A">
        <w:rPr>
          <w:rFonts w:ascii="Times New Roman" w:hAnsi="Times New Roman" w:cs="Times New Roman"/>
          <w:sz w:val="24"/>
          <w:szCs w:val="24"/>
        </w:rPr>
        <w:t xml:space="preserve"> como a estrela maior do pavoroso show de horror que continua em cartaz. Desse jeito, o Brasil não tem a menor chance de dar certo.</w:t>
      </w:r>
    </w:p>
    <w:p w14:paraId="66605A15" w14:textId="69F385EA" w:rsidR="00725008" w:rsidRPr="00945E5A" w:rsidRDefault="00725008" w:rsidP="00725008">
      <w:pPr>
        <w:spacing w:before="120" w:after="120" w:line="240" w:lineRule="auto"/>
        <w:jc w:val="both"/>
        <w:rPr>
          <w:rFonts w:ascii="Times New Roman" w:hAnsi="Times New Roman" w:cs="Times New Roman"/>
          <w:sz w:val="24"/>
          <w:szCs w:val="24"/>
        </w:rPr>
      </w:pPr>
      <w:r w:rsidRPr="00945E5A">
        <w:rPr>
          <w:rFonts w:ascii="Times New Roman" w:hAnsi="Times New Roman" w:cs="Times New Roman"/>
          <w:sz w:val="24"/>
          <w:szCs w:val="24"/>
        </w:rPr>
        <w:t>José Pastore, Professor da FEA-USP, presidente do Conselho de Emprego e Relações do Trabalho da FecomercioSP. É membro da Academia Paulista de Letras</w:t>
      </w:r>
    </w:p>
    <w:sectPr w:rsidR="00725008" w:rsidRPr="00945E5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71220" w14:textId="77777777" w:rsidR="00A10928" w:rsidRDefault="00A10928" w:rsidP="00EF6BE8">
      <w:pPr>
        <w:spacing w:after="0" w:line="240" w:lineRule="auto"/>
      </w:pPr>
      <w:r>
        <w:separator/>
      </w:r>
    </w:p>
  </w:endnote>
  <w:endnote w:type="continuationSeparator" w:id="0">
    <w:p w14:paraId="2C7F113E" w14:textId="77777777" w:rsidR="00A10928" w:rsidRDefault="00A10928" w:rsidP="00EF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CC8B" w14:textId="77777777" w:rsidR="00A10928" w:rsidRDefault="00A10928" w:rsidP="00EF6BE8">
      <w:pPr>
        <w:spacing w:after="0" w:line="240" w:lineRule="auto"/>
      </w:pPr>
      <w:r>
        <w:separator/>
      </w:r>
    </w:p>
  </w:footnote>
  <w:footnote w:type="continuationSeparator" w:id="0">
    <w:p w14:paraId="0EBEBCDE" w14:textId="77777777" w:rsidR="00A10928" w:rsidRDefault="00A10928" w:rsidP="00EF6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052197"/>
      <w:docPartObj>
        <w:docPartGallery w:val="Page Numbers (Top of Page)"/>
        <w:docPartUnique/>
      </w:docPartObj>
    </w:sdtPr>
    <w:sdtContent>
      <w:p w14:paraId="6DF1B1F0" w14:textId="11D376FA" w:rsidR="00EF6BE8" w:rsidRDefault="00EF6BE8">
        <w:pPr>
          <w:pStyle w:val="Cabealho"/>
          <w:jc w:val="right"/>
        </w:pPr>
        <w:r>
          <w:fldChar w:fldCharType="begin"/>
        </w:r>
        <w:r>
          <w:instrText>PAGE   \* MERGEFORMAT</w:instrText>
        </w:r>
        <w:r>
          <w:fldChar w:fldCharType="separate"/>
        </w:r>
        <w:r>
          <w:t>2</w:t>
        </w:r>
        <w:r>
          <w:fldChar w:fldCharType="end"/>
        </w:r>
      </w:p>
    </w:sdtContent>
  </w:sdt>
  <w:p w14:paraId="41B477FD" w14:textId="77777777" w:rsidR="00EF6BE8" w:rsidRDefault="00EF6BE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C97"/>
    <w:multiLevelType w:val="multilevel"/>
    <w:tmpl w:val="58787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94708"/>
    <w:multiLevelType w:val="multilevel"/>
    <w:tmpl w:val="97A2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B05BC"/>
    <w:multiLevelType w:val="multilevel"/>
    <w:tmpl w:val="41D4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D06B73"/>
    <w:multiLevelType w:val="multilevel"/>
    <w:tmpl w:val="E974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A443CF"/>
    <w:multiLevelType w:val="multilevel"/>
    <w:tmpl w:val="5EB4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9B7188"/>
    <w:multiLevelType w:val="multilevel"/>
    <w:tmpl w:val="673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084957">
    <w:abstractNumId w:val="5"/>
  </w:num>
  <w:num w:numId="2" w16cid:durableId="442695703">
    <w:abstractNumId w:val="0"/>
  </w:num>
  <w:num w:numId="3" w16cid:durableId="882987388">
    <w:abstractNumId w:val="4"/>
  </w:num>
  <w:num w:numId="4" w16cid:durableId="139227671">
    <w:abstractNumId w:val="3"/>
  </w:num>
  <w:num w:numId="5" w16cid:durableId="436557876">
    <w:abstractNumId w:val="2"/>
  </w:num>
  <w:num w:numId="6" w16cid:durableId="484903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008"/>
    <w:rsid w:val="001938B2"/>
    <w:rsid w:val="00494EE9"/>
    <w:rsid w:val="00725008"/>
    <w:rsid w:val="00945E5A"/>
    <w:rsid w:val="00A10928"/>
    <w:rsid w:val="00B756FC"/>
    <w:rsid w:val="00EA5A3A"/>
    <w:rsid w:val="00EF6BE8"/>
    <w:rsid w:val="00F0785E"/>
    <w:rsid w:val="00FB5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D69D6"/>
  <w15:chartTrackingRefBased/>
  <w15:docId w15:val="{389D71A8-EEA2-40AF-911F-641757AEA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link w:val="Ttulo1Char"/>
    <w:uiPriority w:val="9"/>
    <w:qFormat/>
    <w:rsid w:val="007250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250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2500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2500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2500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250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250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250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2500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25008"/>
    <w:rPr>
      <w:rFonts w:asciiTheme="majorHAnsi" w:eastAsiaTheme="majorEastAsia" w:hAnsiTheme="majorHAnsi" w:cstheme="majorBidi"/>
      <w:color w:val="2F5496" w:themeColor="accent1" w:themeShade="BF"/>
      <w:sz w:val="40"/>
      <w:szCs w:val="40"/>
      <w:lang w:val="pt-BR"/>
    </w:rPr>
  </w:style>
  <w:style w:type="character" w:customStyle="1" w:styleId="Ttulo2Char">
    <w:name w:val="Título 2 Char"/>
    <w:basedOn w:val="Fontepargpadro"/>
    <w:link w:val="Ttulo2"/>
    <w:uiPriority w:val="9"/>
    <w:semiHidden/>
    <w:rsid w:val="00725008"/>
    <w:rPr>
      <w:rFonts w:asciiTheme="majorHAnsi" w:eastAsiaTheme="majorEastAsia" w:hAnsiTheme="majorHAnsi" w:cstheme="majorBidi"/>
      <w:color w:val="2F5496" w:themeColor="accent1" w:themeShade="BF"/>
      <w:sz w:val="32"/>
      <w:szCs w:val="32"/>
      <w:lang w:val="pt-BR"/>
    </w:rPr>
  </w:style>
  <w:style w:type="character" w:customStyle="1" w:styleId="Ttulo3Char">
    <w:name w:val="Título 3 Char"/>
    <w:basedOn w:val="Fontepargpadro"/>
    <w:link w:val="Ttulo3"/>
    <w:uiPriority w:val="9"/>
    <w:semiHidden/>
    <w:rsid w:val="00725008"/>
    <w:rPr>
      <w:rFonts w:eastAsiaTheme="majorEastAsia" w:cstheme="majorBidi"/>
      <w:color w:val="2F5496" w:themeColor="accent1" w:themeShade="BF"/>
      <w:sz w:val="28"/>
      <w:szCs w:val="28"/>
      <w:lang w:val="pt-BR"/>
    </w:rPr>
  </w:style>
  <w:style w:type="character" w:customStyle="1" w:styleId="Ttulo4Char">
    <w:name w:val="Título 4 Char"/>
    <w:basedOn w:val="Fontepargpadro"/>
    <w:link w:val="Ttulo4"/>
    <w:uiPriority w:val="9"/>
    <w:semiHidden/>
    <w:rsid w:val="00725008"/>
    <w:rPr>
      <w:rFonts w:eastAsiaTheme="majorEastAsia" w:cstheme="majorBidi"/>
      <w:i/>
      <w:iCs/>
      <w:color w:val="2F5496" w:themeColor="accent1" w:themeShade="BF"/>
      <w:lang w:val="pt-BR"/>
    </w:rPr>
  </w:style>
  <w:style w:type="character" w:customStyle="1" w:styleId="Ttulo5Char">
    <w:name w:val="Título 5 Char"/>
    <w:basedOn w:val="Fontepargpadro"/>
    <w:link w:val="Ttulo5"/>
    <w:uiPriority w:val="9"/>
    <w:semiHidden/>
    <w:rsid w:val="00725008"/>
    <w:rPr>
      <w:rFonts w:eastAsiaTheme="majorEastAsia" w:cstheme="majorBidi"/>
      <w:color w:val="2F5496" w:themeColor="accent1" w:themeShade="BF"/>
      <w:lang w:val="pt-BR"/>
    </w:rPr>
  </w:style>
  <w:style w:type="character" w:customStyle="1" w:styleId="Ttulo6Char">
    <w:name w:val="Título 6 Char"/>
    <w:basedOn w:val="Fontepargpadro"/>
    <w:link w:val="Ttulo6"/>
    <w:uiPriority w:val="9"/>
    <w:semiHidden/>
    <w:rsid w:val="00725008"/>
    <w:rPr>
      <w:rFonts w:eastAsiaTheme="majorEastAsia" w:cstheme="majorBidi"/>
      <w:i/>
      <w:iCs/>
      <w:color w:val="595959" w:themeColor="text1" w:themeTint="A6"/>
      <w:lang w:val="pt-BR"/>
    </w:rPr>
  </w:style>
  <w:style w:type="character" w:customStyle="1" w:styleId="Ttulo7Char">
    <w:name w:val="Título 7 Char"/>
    <w:basedOn w:val="Fontepargpadro"/>
    <w:link w:val="Ttulo7"/>
    <w:uiPriority w:val="9"/>
    <w:semiHidden/>
    <w:rsid w:val="00725008"/>
    <w:rPr>
      <w:rFonts w:eastAsiaTheme="majorEastAsia" w:cstheme="majorBidi"/>
      <w:color w:val="595959" w:themeColor="text1" w:themeTint="A6"/>
      <w:lang w:val="pt-BR"/>
    </w:rPr>
  </w:style>
  <w:style w:type="character" w:customStyle="1" w:styleId="Ttulo8Char">
    <w:name w:val="Título 8 Char"/>
    <w:basedOn w:val="Fontepargpadro"/>
    <w:link w:val="Ttulo8"/>
    <w:uiPriority w:val="9"/>
    <w:semiHidden/>
    <w:rsid w:val="00725008"/>
    <w:rPr>
      <w:rFonts w:eastAsiaTheme="majorEastAsia" w:cstheme="majorBidi"/>
      <w:i/>
      <w:iCs/>
      <w:color w:val="272727" w:themeColor="text1" w:themeTint="D8"/>
      <w:lang w:val="pt-BR"/>
    </w:rPr>
  </w:style>
  <w:style w:type="character" w:customStyle="1" w:styleId="Ttulo9Char">
    <w:name w:val="Título 9 Char"/>
    <w:basedOn w:val="Fontepargpadro"/>
    <w:link w:val="Ttulo9"/>
    <w:uiPriority w:val="9"/>
    <w:semiHidden/>
    <w:rsid w:val="00725008"/>
    <w:rPr>
      <w:rFonts w:eastAsiaTheme="majorEastAsia" w:cstheme="majorBidi"/>
      <w:color w:val="272727" w:themeColor="text1" w:themeTint="D8"/>
      <w:lang w:val="pt-BR"/>
    </w:rPr>
  </w:style>
  <w:style w:type="paragraph" w:styleId="Ttulo">
    <w:name w:val="Title"/>
    <w:basedOn w:val="Normal"/>
    <w:next w:val="Normal"/>
    <w:link w:val="TtuloChar"/>
    <w:uiPriority w:val="10"/>
    <w:qFormat/>
    <w:rsid w:val="00725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25008"/>
    <w:rPr>
      <w:rFonts w:asciiTheme="majorHAnsi" w:eastAsiaTheme="majorEastAsia" w:hAnsiTheme="majorHAnsi" w:cstheme="majorBidi"/>
      <w:spacing w:val="-10"/>
      <w:kern w:val="28"/>
      <w:sz w:val="56"/>
      <w:szCs w:val="56"/>
      <w:lang w:val="pt-BR"/>
    </w:rPr>
  </w:style>
  <w:style w:type="paragraph" w:styleId="Subttulo">
    <w:name w:val="Subtitle"/>
    <w:basedOn w:val="Normal"/>
    <w:next w:val="Normal"/>
    <w:link w:val="SubttuloChar"/>
    <w:uiPriority w:val="11"/>
    <w:qFormat/>
    <w:rsid w:val="0072500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25008"/>
    <w:rPr>
      <w:rFonts w:eastAsiaTheme="majorEastAsia" w:cstheme="majorBidi"/>
      <w:color w:val="595959" w:themeColor="text1" w:themeTint="A6"/>
      <w:spacing w:val="15"/>
      <w:sz w:val="28"/>
      <w:szCs w:val="28"/>
      <w:lang w:val="pt-BR"/>
    </w:rPr>
  </w:style>
  <w:style w:type="paragraph" w:styleId="Citao">
    <w:name w:val="Quote"/>
    <w:basedOn w:val="Normal"/>
    <w:next w:val="Normal"/>
    <w:link w:val="CitaoChar"/>
    <w:uiPriority w:val="29"/>
    <w:qFormat/>
    <w:rsid w:val="00725008"/>
    <w:pPr>
      <w:spacing w:before="160"/>
      <w:jc w:val="center"/>
    </w:pPr>
    <w:rPr>
      <w:i/>
      <w:iCs/>
      <w:color w:val="404040" w:themeColor="text1" w:themeTint="BF"/>
    </w:rPr>
  </w:style>
  <w:style w:type="character" w:customStyle="1" w:styleId="CitaoChar">
    <w:name w:val="Citação Char"/>
    <w:basedOn w:val="Fontepargpadro"/>
    <w:link w:val="Citao"/>
    <w:uiPriority w:val="29"/>
    <w:rsid w:val="00725008"/>
    <w:rPr>
      <w:i/>
      <w:iCs/>
      <w:color w:val="404040" w:themeColor="text1" w:themeTint="BF"/>
      <w:lang w:val="pt-BR"/>
    </w:rPr>
  </w:style>
  <w:style w:type="paragraph" w:styleId="PargrafodaLista">
    <w:name w:val="List Paragraph"/>
    <w:basedOn w:val="Normal"/>
    <w:uiPriority w:val="34"/>
    <w:qFormat/>
    <w:rsid w:val="00725008"/>
    <w:pPr>
      <w:ind w:left="720"/>
      <w:contextualSpacing/>
    </w:pPr>
  </w:style>
  <w:style w:type="character" w:styleId="nfaseIntensa">
    <w:name w:val="Intense Emphasis"/>
    <w:basedOn w:val="Fontepargpadro"/>
    <w:uiPriority w:val="21"/>
    <w:qFormat/>
    <w:rsid w:val="00725008"/>
    <w:rPr>
      <w:i/>
      <w:iCs/>
      <w:color w:val="2F5496" w:themeColor="accent1" w:themeShade="BF"/>
    </w:rPr>
  </w:style>
  <w:style w:type="paragraph" w:styleId="CitaoIntensa">
    <w:name w:val="Intense Quote"/>
    <w:basedOn w:val="Normal"/>
    <w:next w:val="Normal"/>
    <w:link w:val="CitaoIntensaChar"/>
    <w:uiPriority w:val="30"/>
    <w:qFormat/>
    <w:rsid w:val="007250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25008"/>
    <w:rPr>
      <w:i/>
      <w:iCs/>
      <w:color w:val="2F5496" w:themeColor="accent1" w:themeShade="BF"/>
      <w:lang w:val="pt-BR"/>
    </w:rPr>
  </w:style>
  <w:style w:type="character" w:styleId="RefernciaIntensa">
    <w:name w:val="Intense Reference"/>
    <w:basedOn w:val="Fontepargpadro"/>
    <w:uiPriority w:val="32"/>
    <w:qFormat/>
    <w:rsid w:val="00725008"/>
    <w:rPr>
      <w:b/>
      <w:bCs/>
      <w:smallCaps/>
      <w:color w:val="2F5496" w:themeColor="accent1" w:themeShade="BF"/>
      <w:spacing w:val="5"/>
    </w:rPr>
  </w:style>
  <w:style w:type="character" w:styleId="Hyperlink">
    <w:name w:val="Hyperlink"/>
    <w:basedOn w:val="Fontepargpadro"/>
    <w:uiPriority w:val="99"/>
    <w:unhideWhenUsed/>
    <w:rsid w:val="00725008"/>
    <w:rPr>
      <w:color w:val="0563C1" w:themeColor="hyperlink"/>
      <w:u w:val="single"/>
    </w:rPr>
  </w:style>
  <w:style w:type="character" w:styleId="MenoPendente">
    <w:name w:val="Unresolved Mention"/>
    <w:basedOn w:val="Fontepargpadro"/>
    <w:uiPriority w:val="99"/>
    <w:semiHidden/>
    <w:unhideWhenUsed/>
    <w:rsid w:val="00725008"/>
    <w:rPr>
      <w:color w:val="605E5C"/>
      <w:shd w:val="clear" w:color="auto" w:fill="E1DFDD"/>
    </w:rPr>
  </w:style>
  <w:style w:type="paragraph" w:styleId="Corpodetexto3">
    <w:name w:val="Body Text 3"/>
    <w:basedOn w:val="Normal"/>
    <w:link w:val="Corpodetexto3Char"/>
    <w:rsid w:val="00725008"/>
    <w:pPr>
      <w:spacing w:after="0" w:line="240" w:lineRule="auto"/>
      <w:jc w:val="both"/>
    </w:pPr>
    <w:rPr>
      <w:rFonts w:ascii="Times New Roman" w:eastAsia="Times New Roman" w:hAnsi="Times New Roman" w:cs="Times New Roman"/>
      <w:b/>
      <w:kern w:val="0"/>
      <w:sz w:val="24"/>
      <w:szCs w:val="20"/>
      <w:lang w:eastAsia="pt-BR"/>
      <w14:ligatures w14:val="none"/>
    </w:rPr>
  </w:style>
  <w:style w:type="character" w:customStyle="1" w:styleId="Corpodetexto3Char">
    <w:name w:val="Corpo de texto 3 Char"/>
    <w:basedOn w:val="Fontepargpadro"/>
    <w:link w:val="Corpodetexto3"/>
    <w:rsid w:val="00725008"/>
    <w:rPr>
      <w:rFonts w:ascii="Times New Roman" w:eastAsia="Times New Roman" w:hAnsi="Times New Roman" w:cs="Times New Roman"/>
      <w:b/>
      <w:kern w:val="0"/>
      <w:sz w:val="24"/>
      <w:szCs w:val="20"/>
      <w:lang w:val="pt-BR" w:eastAsia="pt-BR"/>
      <w14:ligatures w14:val="none"/>
    </w:rPr>
  </w:style>
  <w:style w:type="paragraph" w:styleId="Cabealho">
    <w:name w:val="header"/>
    <w:basedOn w:val="Normal"/>
    <w:link w:val="CabealhoChar"/>
    <w:uiPriority w:val="99"/>
    <w:unhideWhenUsed/>
    <w:rsid w:val="00EF6BE8"/>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EF6BE8"/>
    <w:rPr>
      <w:lang w:val="pt-BR"/>
    </w:rPr>
  </w:style>
  <w:style w:type="paragraph" w:styleId="Rodap">
    <w:name w:val="footer"/>
    <w:basedOn w:val="Normal"/>
    <w:link w:val="RodapChar"/>
    <w:uiPriority w:val="99"/>
    <w:unhideWhenUsed/>
    <w:rsid w:val="00EF6BE8"/>
    <w:pPr>
      <w:tabs>
        <w:tab w:val="center" w:pos="4513"/>
        <w:tab w:val="right" w:pos="9026"/>
      </w:tabs>
      <w:spacing w:after="0" w:line="240" w:lineRule="auto"/>
    </w:pPr>
  </w:style>
  <w:style w:type="character" w:customStyle="1" w:styleId="RodapChar">
    <w:name w:val="Rodapé Char"/>
    <w:basedOn w:val="Fontepargpadro"/>
    <w:link w:val="Rodap"/>
    <w:uiPriority w:val="99"/>
    <w:rsid w:val="00EF6BE8"/>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tadao.com.br/economia/video-mostra-suspeitos-pela-fraude-do-inss-planejando-esconder-dinheiro-um-mes-apos-buscas-da-p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stadao.com.br/autores/jose-pastor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stadao.com.br/tudo-sobre/stf-supremo-tribunal-federal/" TargetMode="External"/><Relationship Id="rId5" Type="http://schemas.openxmlformats.org/officeDocument/2006/relationships/footnotes" Target="footnotes.xml"/><Relationship Id="rId10" Type="http://schemas.openxmlformats.org/officeDocument/2006/relationships/hyperlink" Target="https://www.estadao.com.br/economia/justica-supremo-pecas-chave-master-engenharia-financeira/" TargetMode="External"/><Relationship Id="rId4" Type="http://schemas.openxmlformats.org/officeDocument/2006/relationships/webSettings" Target="webSettings.xml"/><Relationship Id="rId9" Type="http://schemas.openxmlformats.org/officeDocument/2006/relationships/hyperlink" Target="https://www.estadao.com.br/economia/proximo-governo-tera-que-rever-emendas-parlamentares-para-destravar-investimentos-em-infraestrutur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606</Words>
  <Characters>3276</Characters>
  <Application>Microsoft Office Word</Application>
  <DocSecurity>0</DocSecurity>
  <Lines>27</Lines>
  <Paragraphs>7</Paragraphs>
  <ScaleCrop>false</ScaleCrop>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Pastore</dc:creator>
  <cp:keywords/>
  <dc:description/>
  <cp:lastModifiedBy>José Pastore</cp:lastModifiedBy>
  <cp:revision>5</cp:revision>
  <dcterms:created xsi:type="dcterms:W3CDTF">2026-09-24T16:44:00Z</dcterms:created>
  <dcterms:modified xsi:type="dcterms:W3CDTF">2026-09-24T16:56:00Z</dcterms:modified>
</cp:coreProperties>
</file>